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2325"/>
        <w:tblW w:w="0" w:type="auto"/>
        <w:tblLook w:val="04A0" w:firstRow="1" w:lastRow="0" w:firstColumn="1" w:lastColumn="0" w:noHBand="0" w:noVBand="1"/>
      </w:tblPr>
      <w:tblGrid>
        <w:gridCol w:w="5297"/>
        <w:gridCol w:w="5406"/>
        <w:gridCol w:w="3291"/>
      </w:tblGrid>
      <w:tr w:rsidR="00713F4F" w:rsidTr="00524A06">
        <w:tc>
          <w:tcPr>
            <w:tcW w:w="5297" w:type="dxa"/>
          </w:tcPr>
          <w:p w:rsidR="00713F4F" w:rsidRPr="00D35407" w:rsidRDefault="00713F4F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Plan de la séquence</w:t>
            </w:r>
          </w:p>
        </w:tc>
        <w:tc>
          <w:tcPr>
            <w:tcW w:w="5406" w:type="dxa"/>
          </w:tcPr>
          <w:p w:rsidR="00713F4F" w:rsidRPr="00D35407" w:rsidRDefault="00713F4F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Documents</w:t>
            </w:r>
          </w:p>
        </w:tc>
        <w:tc>
          <w:tcPr>
            <w:tcW w:w="3291" w:type="dxa"/>
          </w:tcPr>
          <w:p w:rsidR="00713F4F" w:rsidRPr="00D35407" w:rsidRDefault="00713F4F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Notions et faits à connaître</w:t>
            </w:r>
          </w:p>
        </w:tc>
      </w:tr>
      <w:tr w:rsidR="00713F4F" w:rsidTr="00524A06">
        <w:tc>
          <w:tcPr>
            <w:tcW w:w="5297" w:type="dxa"/>
            <w:shd w:val="clear" w:color="auto" w:fill="auto"/>
          </w:tcPr>
          <w:p w:rsidR="006E552B" w:rsidRPr="00841A4D" w:rsidRDefault="006E552B" w:rsidP="00524A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jc w:val="both"/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I/ Une mémoire patriotique de la guerre s’est imposée de 1945 aux années 70</w:t>
            </w:r>
          </w:p>
          <w:p w:rsidR="00713F4F" w:rsidRPr="00841A4D" w:rsidRDefault="006E552B" w:rsidP="00524A0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Une mémoire au service de l’unité nationale dans un contexte d’épuration</w:t>
            </w:r>
          </w:p>
          <w:p w:rsidR="006E552B" w:rsidRPr="00841A4D" w:rsidRDefault="006E552B" w:rsidP="00524A0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Pourquoi et comment mettre en avant une France résistante ?</w:t>
            </w:r>
          </w:p>
          <w:p w:rsidR="006E552B" w:rsidRPr="00841A4D" w:rsidRDefault="006E552B" w:rsidP="00524A0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Des oublis mémoriels ?</w:t>
            </w:r>
          </w:p>
          <w:p w:rsidR="006E552B" w:rsidRPr="00841A4D" w:rsidRDefault="006E552B" w:rsidP="00524A0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6" w:type="dxa"/>
          </w:tcPr>
          <w:p w:rsidR="00713F4F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Lieux de mémoires p. 82-83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Ecrire l’histoire p. 84-85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Les procès d’Oradour sur Glane p. 88-89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Docs 1-2-4 p.87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13F4F" w:rsidRPr="00D35407" w:rsidRDefault="00713F4F" w:rsidP="00524A06">
            <w:pPr>
              <w:jc w:val="both"/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 xml:space="preserve">Epuration légale, épuration sauvage, mythe résistancialiste, </w:t>
            </w:r>
            <w:r w:rsidR="00976DD5" w:rsidRPr="00D35407">
              <w:rPr>
                <w:rFonts w:ascii="Times New Roman" w:hAnsi="Times New Roman" w:cs="Times New Roman"/>
              </w:rPr>
              <w:t xml:space="preserve">Parti des 75000 fusillés, </w:t>
            </w:r>
            <w:r w:rsidR="00AD748F" w:rsidRPr="00D35407">
              <w:rPr>
                <w:rFonts w:ascii="Times New Roman" w:hAnsi="Times New Roman" w:cs="Times New Roman"/>
              </w:rPr>
              <w:t>consensus résistancialiste, lois d’amnistie, entrée de Jean moulin au Panthéon</w:t>
            </w:r>
          </w:p>
          <w:p w:rsidR="00426349" w:rsidRPr="00D35407" w:rsidRDefault="00426349" w:rsidP="00524A06">
            <w:pPr>
              <w:jc w:val="both"/>
              <w:rPr>
                <w:rFonts w:ascii="Times New Roman" w:hAnsi="Times New Roman" w:cs="Times New Roman"/>
              </w:rPr>
            </w:pPr>
            <w:r w:rsidRPr="00031CA7">
              <w:rPr>
                <w:rFonts w:ascii="Times New Roman" w:hAnsi="Times New Roman" w:cs="Times New Roman"/>
                <w:b/>
              </w:rPr>
              <w:t>Film :</w:t>
            </w:r>
            <w:r w:rsidRPr="00D35407">
              <w:rPr>
                <w:rFonts w:ascii="Times New Roman" w:hAnsi="Times New Roman" w:cs="Times New Roman"/>
              </w:rPr>
              <w:t xml:space="preserve"> nuit et brouillard 1955</w:t>
            </w:r>
          </w:p>
        </w:tc>
      </w:tr>
      <w:tr w:rsidR="00713F4F" w:rsidTr="00524A06">
        <w:trPr>
          <w:trHeight w:val="1872"/>
        </w:trPr>
        <w:tc>
          <w:tcPr>
            <w:tcW w:w="5297" w:type="dxa"/>
            <w:shd w:val="clear" w:color="auto" w:fill="auto"/>
          </w:tcPr>
          <w:p w:rsidR="006E552B" w:rsidRPr="00841A4D" w:rsidRDefault="006E552B" w:rsidP="00524A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jc w:val="both"/>
              <w:rPr>
                <w:rFonts w:ascii="American Typewriter" w:hAnsi="American Typewriter"/>
                <w:b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b/>
                <w:sz w:val="18"/>
                <w:szCs w:val="18"/>
              </w:rPr>
              <w:t>II/ En quoi assiste-ton à partir des années 70 à un retour et à un éclatement des mémoires sous l’impulsion des historiens ?</w:t>
            </w:r>
            <w:r w:rsidRPr="00841A4D">
              <w:rPr>
                <w:rFonts w:ascii="American Typewriter" w:hAnsi="American Typewriter"/>
                <w:b/>
                <w:sz w:val="18"/>
                <w:szCs w:val="18"/>
              </w:rPr>
              <w:tab/>
            </w:r>
          </w:p>
          <w:p w:rsidR="006E552B" w:rsidRPr="00841A4D" w:rsidRDefault="006E552B" w:rsidP="00524A06">
            <w:pPr>
              <w:jc w:val="both"/>
              <w:rPr>
                <w:rFonts w:ascii="American Typewriter" w:hAnsi="American Typewriter"/>
                <w:sz w:val="18"/>
                <w:szCs w:val="18"/>
              </w:rPr>
            </w:pPr>
          </w:p>
          <w:p w:rsidR="006E552B" w:rsidRPr="00841A4D" w:rsidRDefault="006E552B" w:rsidP="00524A0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Le retour du refoulé : les mémoires de Vichy</w:t>
            </w:r>
          </w:p>
          <w:p w:rsidR="00AD748F" w:rsidRPr="00841A4D" w:rsidRDefault="006E552B" w:rsidP="00524A0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La mémoire de la Shoah devient centrale.</w:t>
            </w:r>
          </w:p>
        </w:tc>
        <w:tc>
          <w:tcPr>
            <w:tcW w:w="5406" w:type="dxa"/>
          </w:tcPr>
          <w:p w:rsidR="00713F4F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Docs 1 , 2 p. 93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Mémoire de déportation p. 90-91</w:t>
            </w:r>
          </w:p>
          <w:p w:rsidR="00D35407" w:rsidRPr="00D35407" w:rsidRDefault="00204B8F" w:rsidP="00524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Lutte contre le</w:t>
            </w:r>
            <w:r w:rsidR="00D35407" w:rsidRPr="00D35407">
              <w:rPr>
                <w:rFonts w:ascii="Times New Roman" w:hAnsi="Times New Roman" w:cs="Times New Roman"/>
              </w:rPr>
              <w:t xml:space="preserve"> négationnisme doc 3 p. 93</w:t>
            </w:r>
          </w:p>
        </w:tc>
        <w:tc>
          <w:tcPr>
            <w:tcW w:w="3291" w:type="dxa"/>
          </w:tcPr>
          <w:p w:rsidR="00426349" w:rsidRDefault="00031CA7" w:rsidP="00524A06">
            <w:pPr>
              <w:rPr>
                <w:rFonts w:ascii="Times New Roman" w:hAnsi="Times New Roman" w:cs="Times New Roman"/>
              </w:rPr>
            </w:pPr>
            <w:r w:rsidRPr="00031CA7">
              <w:rPr>
                <w:rFonts w:ascii="Times New Roman" w:hAnsi="Times New Roman" w:cs="Times New Roman"/>
                <w:b/>
              </w:rPr>
              <w:t>Films :</w:t>
            </w:r>
            <w:r>
              <w:rPr>
                <w:rFonts w:ascii="Times New Roman" w:hAnsi="Times New Roman" w:cs="Times New Roman"/>
              </w:rPr>
              <w:t xml:space="preserve"> le chagrin et la pitié (</w:t>
            </w:r>
            <w:r w:rsidR="00426349" w:rsidRPr="00D35407">
              <w:rPr>
                <w:rFonts w:ascii="Times New Roman" w:hAnsi="Times New Roman" w:cs="Times New Roman"/>
              </w:rPr>
              <w:t>1971</w:t>
            </w:r>
            <w:r>
              <w:rPr>
                <w:rFonts w:ascii="Times New Roman" w:hAnsi="Times New Roman" w:cs="Times New Roman"/>
              </w:rPr>
              <w:t xml:space="preserve">), Lacombe Lucien(1974), </w:t>
            </w:r>
            <w:r w:rsidRPr="00D35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Shoah (</w:t>
            </w:r>
            <w:r w:rsidRPr="00D35407">
              <w:rPr>
                <w:rFonts w:ascii="Times New Roman" w:hAnsi="Times New Roman" w:cs="Times New Roman"/>
              </w:rPr>
              <w:t>1985</w:t>
            </w:r>
            <w:r>
              <w:rPr>
                <w:rFonts w:ascii="Times New Roman" w:hAnsi="Times New Roman" w:cs="Times New Roman"/>
              </w:rPr>
              <w:t>) Au revoir les enfants(1987).</w:t>
            </w:r>
          </w:p>
          <w:p w:rsidR="00031CA7" w:rsidRPr="00D35407" w:rsidRDefault="00031CA7" w:rsidP="00524A06">
            <w:pPr>
              <w:rPr>
                <w:rFonts w:ascii="Times New Roman" w:hAnsi="Times New Roman" w:cs="Times New Roman"/>
              </w:rPr>
            </w:pPr>
          </w:p>
          <w:p w:rsidR="00426349" w:rsidRPr="00D35407" w:rsidRDefault="00426349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 xml:space="preserve">Négationnisme, Génocide, Shoah, Fédération des Fils et Filles des Déportés Juifs de </w:t>
            </w:r>
            <w:r w:rsidR="00D35407" w:rsidRPr="00D35407">
              <w:rPr>
                <w:rFonts w:ascii="Times New Roman" w:hAnsi="Times New Roman" w:cs="Times New Roman"/>
              </w:rPr>
              <w:t>France, syndrome de Vichy</w:t>
            </w:r>
          </w:p>
        </w:tc>
      </w:tr>
      <w:tr w:rsidR="00713F4F" w:rsidTr="00524A06">
        <w:tc>
          <w:tcPr>
            <w:tcW w:w="5297" w:type="dxa"/>
          </w:tcPr>
          <w:p w:rsidR="00841A4D" w:rsidRPr="00841A4D" w:rsidRDefault="00841A4D" w:rsidP="00524A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jc w:val="both"/>
              <w:rPr>
                <w:rFonts w:ascii="American Typewriter" w:hAnsi="American Typewriter"/>
                <w:b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b/>
                <w:sz w:val="18"/>
                <w:szCs w:val="18"/>
              </w:rPr>
              <w:t xml:space="preserve">III/ En quoi l’État joue-t-il un rôle important dans l’essor d’une mémoire collective visant au devoir de mémoire ? </w:t>
            </w:r>
          </w:p>
          <w:p w:rsidR="00841A4D" w:rsidRPr="00841A4D" w:rsidRDefault="00841A4D" w:rsidP="00524A0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Une judiciarisation des faits de mémoire</w:t>
            </w:r>
          </w:p>
          <w:p w:rsidR="00841A4D" w:rsidRPr="00841A4D" w:rsidRDefault="00841A4D" w:rsidP="00524A0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merican Typewriter" w:hAnsi="American Typewriter"/>
                <w:sz w:val="18"/>
                <w:szCs w:val="18"/>
              </w:rPr>
            </w:pPr>
            <w:r w:rsidRPr="00841A4D">
              <w:rPr>
                <w:rFonts w:ascii="American Typewriter" w:hAnsi="American Typewriter"/>
                <w:sz w:val="18"/>
                <w:szCs w:val="18"/>
              </w:rPr>
              <w:t>Des mémoires d’État à la conscience collective, vers la recherche du fait historique?</w:t>
            </w:r>
          </w:p>
          <w:p w:rsidR="00713F4F" w:rsidRPr="00D35407" w:rsidRDefault="00713F4F" w:rsidP="00524A06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</w:tcPr>
          <w:p w:rsidR="00713F4F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Doc 4 p. 93-discours de J. Chirac au vel d’hiv.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Doc 6 p. 97-discours de Nicolas Sarkozy sur la résistance dans le Vercors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Commémoration des justes de France p. 93</w:t>
            </w:r>
          </w:p>
          <w:p w:rsidR="00D35407" w:rsidRPr="00D35407" w:rsidRDefault="00D35407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>Mémorial de la Shoah à Paris p. 94-95</w:t>
            </w:r>
          </w:p>
        </w:tc>
        <w:tc>
          <w:tcPr>
            <w:tcW w:w="3291" w:type="dxa"/>
          </w:tcPr>
          <w:p w:rsidR="00713F4F" w:rsidRPr="00D35407" w:rsidRDefault="00426349" w:rsidP="00524A06">
            <w:pPr>
              <w:rPr>
                <w:rFonts w:ascii="Times New Roman" w:hAnsi="Times New Roman" w:cs="Times New Roman"/>
              </w:rPr>
            </w:pPr>
            <w:r w:rsidRPr="00D35407">
              <w:rPr>
                <w:rFonts w:ascii="Times New Roman" w:hAnsi="Times New Roman" w:cs="Times New Roman"/>
              </w:rPr>
              <w:t xml:space="preserve">Devoir de mémoire, procès des crimes contres contre l’humanité, crimes imprescriptibles, Devoir de mémoire, lieux de mémoire, commémoration, mémoires politisées. </w:t>
            </w:r>
          </w:p>
        </w:tc>
      </w:tr>
    </w:tbl>
    <w:p w:rsidR="00426349" w:rsidRDefault="00426349" w:rsidP="00426349">
      <w:pPr>
        <w:keepNext/>
      </w:pPr>
      <w:r w:rsidRPr="00426349">
        <w:rPr>
          <w:rFonts w:ascii="Arial" w:hAnsi="Arial" w:cs="Arial"/>
          <w:noProof/>
          <w:sz w:val="20"/>
          <w:szCs w:val="20"/>
          <w:lang w:eastAsia="fr-FR"/>
        </w:rPr>
        <w:t xml:space="preserve"> </w:t>
      </w:r>
    </w:p>
    <w:p w:rsidR="00426349" w:rsidRDefault="00426349" w:rsidP="00426349">
      <w:pPr>
        <w:pStyle w:val="Lgende"/>
      </w:pPr>
      <w:bookmarkStart w:id="0" w:name="_GoBack"/>
      <w:bookmarkEnd w:id="0"/>
    </w:p>
    <w:p w:rsidR="00982796" w:rsidRDefault="006D703F" w:rsidP="00426349">
      <w:pPr>
        <w:pStyle w:val="Lgende"/>
        <w:ind w:firstLine="708"/>
      </w:pPr>
    </w:p>
    <w:sectPr w:rsidR="00982796" w:rsidSect="00713F4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3F" w:rsidRDefault="006D703F" w:rsidP="00713F4F">
      <w:pPr>
        <w:spacing w:after="0" w:line="240" w:lineRule="auto"/>
      </w:pPr>
      <w:r>
        <w:separator/>
      </w:r>
    </w:p>
  </w:endnote>
  <w:endnote w:type="continuationSeparator" w:id="0">
    <w:p w:rsidR="006D703F" w:rsidRDefault="006D703F" w:rsidP="0071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A5" w:rsidRDefault="007728A5">
    <w:pPr>
      <w:pStyle w:val="Pieddepage"/>
    </w:pPr>
    <w:r>
      <w:t>Maîtriser les trois types de mémoires (résistancialiste, vichyste, mémoire de la shoah), les trois périodes d’évolution de la mémoire, les dates clefs et par-dessus tout comprendre la démarche de construction progressive de mémoires différenciées.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3F" w:rsidRDefault="006D703F" w:rsidP="00713F4F">
      <w:pPr>
        <w:spacing w:after="0" w:line="240" w:lineRule="auto"/>
      </w:pPr>
      <w:r>
        <w:separator/>
      </w:r>
    </w:p>
  </w:footnote>
  <w:footnote w:type="continuationSeparator" w:id="0">
    <w:p w:rsidR="006D703F" w:rsidRDefault="006D703F" w:rsidP="0071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F4F" w:rsidRDefault="00713F4F">
    <w:pPr>
      <w:pStyle w:val="En-tte"/>
    </w:pPr>
    <w:r>
      <w:t>Thème 1 : Le rapport des sociétés à leur passé</w:t>
    </w:r>
  </w:p>
  <w:p w:rsidR="00713F4F" w:rsidRPr="00426349" w:rsidRDefault="00713F4F">
    <w:pPr>
      <w:pStyle w:val="En-tte"/>
      <w:rPr>
        <w:sz w:val="32"/>
        <w:szCs w:val="32"/>
      </w:rPr>
    </w:pPr>
    <w:r w:rsidRPr="00426349">
      <w:rPr>
        <w:sz w:val="32"/>
        <w:szCs w:val="32"/>
      </w:rPr>
      <w:t>Séquence unique : Les mémoires de la seconde guerre mondiale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0E8A"/>
    <w:multiLevelType w:val="hybridMultilevel"/>
    <w:tmpl w:val="06DC8584"/>
    <w:lvl w:ilvl="0" w:tplc="C2B40966">
      <w:start w:val="1"/>
      <w:numFmt w:val="upperLetter"/>
      <w:lvlText w:val="%1."/>
      <w:lvlJc w:val="left"/>
      <w:pPr>
        <w:ind w:left="986" w:hanging="5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8727C"/>
    <w:multiLevelType w:val="hybridMultilevel"/>
    <w:tmpl w:val="593CE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3C8E"/>
    <w:multiLevelType w:val="hybridMultilevel"/>
    <w:tmpl w:val="92D47C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61212"/>
    <w:multiLevelType w:val="hybridMultilevel"/>
    <w:tmpl w:val="ADB6C99A"/>
    <w:lvl w:ilvl="0" w:tplc="5254F760">
      <w:start w:val="1"/>
      <w:numFmt w:val="upperLetter"/>
      <w:lvlText w:val="%1."/>
      <w:lvlJc w:val="left"/>
      <w:pPr>
        <w:ind w:left="1060" w:hanging="70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2605"/>
    <w:multiLevelType w:val="hybridMultilevel"/>
    <w:tmpl w:val="2048D13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07CC"/>
    <w:multiLevelType w:val="hybridMultilevel"/>
    <w:tmpl w:val="993E67A2"/>
    <w:lvl w:ilvl="0" w:tplc="0DDE400C">
      <w:start w:val="1"/>
      <w:numFmt w:val="upperLetter"/>
      <w:lvlText w:val="%1."/>
      <w:lvlJc w:val="left"/>
      <w:pPr>
        <w:ind w:left="1060" w:hanging="70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4F"/>
    <w:rsid w:val="00031CA7"/>
    <w:rsid w:val="00065712"/>
    <w:rsid w:val="00176804"/>
    <w:rsid w:val="00204B8F"/>
    <w:rsid w:val="00255E74"/>
    <w:rsid w:val="002775C5"/>
    <w:rsid w:val="00426349"/>
    <w:rsid w:val="00524A06"/>
    <w:rsid w:val="005F5436"/>
    <w:rsid w:val="00660C7C"/>
    <w:rsid w:val="006D703F"/>
    <w:rsid w:val="006E552B"/>
    <w:rsid w:val="00713F4F"/>
    <w:rsid w:val="007728A5"/>
    <w:rsid w:val="00790BE4"/>
    <w:rsid w:val="00841A4D"/>
    <w:rsid w:val="00976DD5"/>
    <w:rsid w:val="00AD748F"/>
    <w:rsid w:val="00D35407"/>
    <w:rsid w:val="00E27B12"/>
    <w:rsid w:val="00E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BA01"/>
  <w15:docId w15:val="{8E74E514-50F2-1043-B8DD-BE2B15F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F4F"/>
  </w:style>
  <w:style w:type="paragraph" w:styleId="Pieddepage">
    <w:name w:val="footer"/>
    <w:basedOn w:val="Normal"/>
    <w:link w:val="PieddepageCar"/>
    <w:uiPriority w:val="99"/>
    <w:unhideWhenUsed/>
    <w:rsid w:val="0071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F4F"/>
  </w:style>
  <w:style w:type="table" w:styleId="Grilledutableau">
    <w:name w:val="Table Grid"/>
    <w:basedOn w:val="TableauNormal"/>
    <w:uiPriority w:val="59"/>
    <w:rsid w:val="0071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3F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349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42634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6E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 et Jocelyne</dc:creator>
  <cp:lastModifiedBy>gaelperreton@gmail.com</cp:lastModifiedBy>
  <cp:revision>3</cp:revision>
  <cp:lastPrinted>2018-08-23T07:57:00Z</cp:lastPrinted>
  <dcterms:created xsi:type="dcterms:W3CDTF">2018-09-02T17:14:00Z</dcterms:created>
  <dcterms:modified xsi:type="dcterms:W3CDTF">2018-09-02T17:16:00Z</dcterms:modified>
</cp:coreProperties>
</file>